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entury Gothic" w:cs="Century Gothic" w:eastAsia="Century Gothic" w:hAnsi="Century Gothic"/>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4886325</wp:posOffset>
            </wp:positionH>
            <wp:positionV relativeFrom="paragraph">
              <wp:posOffset>114300</wp:posOffset>
            </wp:positionV>
            <wp:extent cx="1971675" cy="1295400"/>
            <wp:effectExtent b="0" l="0" r="0" t="0"/>
            <wp:wrapNone/>
            <wp:docPr id="1" name="image1.png"/>
            <a:graphic>
              <a:graphicData uri="http://schemas.openxmlformats.org/drawingml/2006/picture">
                <pic:pic>
                  <pic:nvPicPr>
                    <pic:cNvPr id="0" name="image1.png"/>
                    <pic:cNvPicPr preferRelativeResize="0"/>
                  </pic:nvPicPr>
                  <pic:blipFill>
                    <a:blip r:embed="rId6"/>
                    <a:srcRect b="10047" l="0" r="0" t="24880"/>
                    <a:stretch>
                      <a:fillRect/>
                    </a:stretch>
                  </pic:blipFill>
                  <pic:spPr>
                    <a:xfrm>
                      <a:off x="0" y="0"/>
                      <a:ext cx="1971675" cy="1295400"/>
                    </a:xfrm>
                    <a:prstGeom prst="rect"/>
                    <a:ln/>
                  </pic:spPr>
                </pic:pic>
              </a:graphicData>
            </a:graphic>
          </wp:anchor>
        </w:drawing>
      </w:r>
    </w:p>
    <w:p w:rsidR="00000000" w:rsidDel="00000000" w:rsidP="00000000" w:rsidRDefault="00000000" w:rsidRPr="00000000" w14:paraId="00000002">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spacing w:line="240" w:lineRule="auto"/>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ART SCULPTURE CALL - Spring 2023</w:t>
      </w:r>
    </w:p>
    <w:p w:rsidR="00000000" w:rsidDel="00000000" w:rsidP="00000000" w:rsidRDefault="00000000" w:rsidRPr="00000000" w14:paraId="00000004">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line="240" w:lineRule="auto"/>
        <w:ind w:firstLine="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spacing w:line="240" w:lineRule="auto"/>
        <w:ind w:firstLine="72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pacing w:line="240" w:lineRule="auto"/>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Walk Albert Lea is excited to accept applications for its first sculpture collection for Spring 2023. Albert Lea is approximately 18,000 people and is home to a historic downtown, recreational lakes, and thriving businesses. </w:t>
      </w:r>
    </w:p>
    <w:p w:rsidR="00000000" w:rsidDel="00000000" w:rsidP="00000000" w:rsidRDefault="00000000" w:rsidRPr="00000000" w14:paraId="0000000A">
      <w:pPr>
        <w:spacing w:line="240" w:lineRule="auto"/>
        <w:ind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Albert Lea is known for being a walk-friendly community. Paths around the lake and an accessible downtown were the winning choices for displaying sculptures. Sculptures don’t need to fit any sort of theme or vision, but must fit the size requirements listed below. Contact </w:t>
      </w:r>
      <w:hyperlink r:id="rId7">
        <w:r w:rsidDel="00000000" w:rsidR="00000000" w:rsidRPr="00000000">
          <w:rPr>
            <w:rFonts w:ascii="Century Gothic" w:cs="Century Gothic" w:eastAsia="Century Gothic" w:hAnsi="Century Gothic"/>
            <w:color w:val="1155cc"/>
            <w:u w:val="single"/>
            <w:rtl w:val="0"/>
          </w:rPr>
          <w:t xml:space="preserve">maggie@explorealbertlea.com</w:t>
        </w:r>
      </w:hyperlink>
      <w:r w:rsidDel="00000000" w:rsidR="00000000" w:rsidRPr="00000000">
        <w:rPr>
          <w:rFonts w:ascii="Century Gothic" w:cs="Century Gothic" w:eastAsia="Century Gothic" w:hAnsi="Century Gothic"/>
          <w:rtl w:val="0"/>
        </w:rPr>
        <w:t xml:space="preserve"> with questions and submissions. </w:t>
      </w:r>
      <w:r w:rsidDel="00000000" w:rsidR="00000000" w:rsidRPr="00000000">
        <w:rPr>
          <w:rFonts w:ascii="Century Gothic" w:cs="Century Gothic" w:eastAsia="Century Gothic" w:hAnsi="Century Gothic"/>
          <w:rtl w:val="0"/>
        </w:rPr>
        <w:t xml:space="preserve">We are excited to see your proposal and to hopefully see your art on the streets soon! </w:t>
      </w:r>
    </w:p>
    <w:p w:rsidR="00000000" w:rsidDel="00000000" w:rsidP="00000000" w:rsidRDefault="00000000" w:rsidRPr="00000000" w14:paraId="0000000B">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C">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D">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Timeline</w:t>
      </w:r>
      <w:r w:rsidDel="00000000" w:rsidR="00000000" w:rsidRPr="00000000">
        <w:rPr>
          <w:rFonts w:ascii="Century Gothic" w:cs="Century Gothic" w:eastAsia="Century Gothic" w:hAnsi="Century Gothic"/>
          <w:rtl w:val="0"/>
        </w:rPr>
        <w:t xml:space="preserve"> </w:t>
        <w:tab/>
      </w:r>
    </w:p>
    <w:p w:rsidR="00000000" w:rsidDel="00000000" w:rsidP="00000000" w:rsidRDefault="00000000" w:rsidRPr="00000000" w14:paraId="0000000E">
      <w:pPr>
        <w:spacing w:line="240" w:lineRule="auto"/>
        <w:ind w:left="720"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Initial Submissions Due April 21st (Phase 1 of approval)</w:t>
      </w:r>
    </w:p>
    <w:p w:rsidR="00000000" w:rsidDel="00000000" w:rsidP="00000000" w:rsidRDefault="00000000" w:rsidRPr="00000000" w14:paraId="0000000F">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Final completed physical submissions Due June 30th (Phase 2 of approval)</w:t>
      </w:r>
    </w:p>
    <w:p w:rsidR="00000000" w:rsidDel="00000000" w:rsidP="00000000" w:rsidRDefault="00000000" w:rsidRPr="00000000" w14:paraId="00000010">
      <w:pPr>
        <w:spacing w:line="240" w:lineRule="auto"/>
        <w:ind w:left="720"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sculpture placement August 25th, 2023 with ribbon cutting to follow</w:t>
      </w:r>
    </w:p>
    <w:p w:rsidR="00000000" w:rsidDel="00000000" w:rsidP="00000000" w:rsidRDefault="00000000" w:rsidRPr="00000000" w14:paraId="00000011">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Dimensions</w:t>
      </w:r>
    </w:p>
    <w:p w:rsidR="00000000" w:rsidDel="00000000" w:rsidP="00000000" w:rsidRDefault="00000000" w:rsidRPr="00000000" w14:paraId="00000013">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ab/>
        <w:tab/>
      </w:r>
      <w:r w:rsidDel="00000000" w:rsidR="00000000" w:rsidRPr="00000000">
        <w:rPr>
          <w:rFonts w:ascii="Century Gothic" w:cs="Century Gothic" w:eastAsia="Century Gothic" w:hAnsi="Century Gothic"/>
          <w:rtl w:val="0"/>
        </w:rPr>
        <w:t xml:space="preserve">Artwork max height &lt; 84”</w:t>
      </w:r>
    </w:p>
    <w:p w:rsidR="00000000" w:rsidDel="00000000" w:rsidP="00000000" w:rsidRDefault="00000000" w:rsidRPr="00000000" w14:paraId="00000014">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Artwork max width at base &lt; 18”</w:t>
      </w:r>
    </w:p>
    <w:p w:rsidR="00000000" w:rsidDel="00000000" w:rsidP="00000000" w:rsidRDefault="00000000" w:rsidRPr="00000000" w14:paraId="00000015">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Artwork max width &lt; 54”</w:t>
      </w:r>
    </w:p>
    <w:p w:rsidR="00000000" w:rsidDel="00000000" w:rsidP="00000000" w:rsidRDefault="00000000" w:rsidRPr="00000000" w14:paraId="00000016">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Material</w:t>
      </w:r>
    </w:p>
    <w:p w:rsidR="00000000" w:rsidDel="00000000" w:rsidP="00000000" w:rsidRDefault="00000000" w:rsidRPr="00000000" w14:paraId="00000018">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Weather safe in all 4 seasons</w:t>
      </w:r>
    </w:p>
    <w:p w:rsidR="00000000" w:rsidDel="00000000" w:rsidP="00000000" w:rsidRDefault="00000000" w:rsidRPr="00000000" w14:paraId="00000019">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Examples: stone, metal, ceramic…</w:t>
      </w:r>
    </w:p>
    <w:p w:rsidR="00000000" w:rsidDel="00000000" w:rsidP="00000000" w:rsidRDefault="00000000" w:rsidRPr="00000000" w14:paraId="0000001A">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The bottom of the art piece needs to have the ability to be welded onto the metal </w:t>
      </w:r>
    </w:p>
    <w:p w:rsidR="00000000" w:rsidDel="00000000" w:rsidP="00000000" w:rsidRDefault="00000000" w:rsidRPr="00000000" w14:paraId="0000001B">
      <w:pPr>
        <w:spacing w:line="240" w:lineRule="auto"/>
        <w:ind w:left="720"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pedestal plate</w:t>
      </w:r>
    </w:p>
    <w:p w:rsidR="00000000" w:rsidDel="00000000" w:rsidP="00000000" w:rsidRDefault="00000000" w:rsidRPr="00000000" w14:paraId="0000001C">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Hazards</w:t>
      </w:r>
    </w:p>
    <w:p w:rsidR="00000000" w:rsidDel="00000000" w:rsidP="00000000" w:rsidRDefault="00000000" w:rsidRPr="00000000" w14:paraId="0000001E">
      <w:pPr>
        <w:spacing w:line="240" w:lineRule="auto"/>
        <w:ind w:left="144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moving components will need jury approval</w:t>
      </w:r>
    </w:p>
    <w:p w:rsidR="00000000" w:rsidDel="00000000" w:rsidP="00000000" w:rsidRDefault="00000000" w:rsidRPr="00000000" w14:paraId="0000001F">
      <w:pPr>
        <w:spacing w:line="240" w:lineRule="auto"/>
        <w:ind w:left="144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sharp edges or similar risk</w:t>
      </w:r>
    </w:p>
    <w:p w:rsidR="00000000" w:rsidDel="00000000" w:rsidP="00000000" w:rsidRDefault="00000000" w:rsidRPr="00000000" w14:paraId="00000020">
      <w:pPr>
        <w:spacing w:line="240" w:lineRule="auto"/>
        <w:ind w:left="144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spacing w:line="240" w:lineRule="auto"/>
        <w:ind w:left="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Lease</w:t>
      </w:r>
    </w:p>
    <w:p w:rsidR="00000000" w:rsidDel="00000000" w:rsidP="00000000" w:rsidRDefault="00000000" w:rsidRPr="00000000" w14:paraId="00000022">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Art sculpture will be leased “Art Walk Albert Lea” for 12 months</w:t>
      </w:r>
    </w:p>
    <w:p w:rsidR="00000000" w:rsidDel="00000000" w:rsidP="00000000" w:rsidRDefault="00000000" w:rsidRPr="00000000" w14:paraId="00000023">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Artist Stipend available upon jury approval</w:t>
      </w:r>
    </w:p>
    <w:p w:rsidR="00000000" w:rsidDel="00000000" w:rsidP="00000000" w:rsidRDefault="00000000" w:rsidRPr="00000000" w14:paraId="00000024">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Sculpture will be posted for sale</w:t>
      </w:r>
    </w:p>
    <w:p w:rsidR="00000000" w:rsidDel="00000000" w:rsidP="00000000" w:rsidRDefault="00000000" w:rsidRPr="00000000" w14:paraId="00000025">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AWAL will receive 30% proceeds of sale</w:t>
      </w:r>
    </w:p>
    <w:p w:rsidR="00000000" w:rsidDel="00000000" w:rsidP="00000000" w:rsidRDefault="00000000" w:rsidRPr="00000000" w14:paraId="00000026">
      <w:pPr>
        <w:spacing w:line="24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spacing w:line="24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spacing w:line="240" w:lineRule="auto"/>
        <w:ind w:left="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Jury Process</w:t>
      </w:r>
    </w:p>
    <w:p w:rsidR="00000000" w:rsidDel="00000000" w:rsidP="00000000" w:rsidRDefault="00000000" w:rsidRPr="00000000" w14:paraId="00000029">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Art needs to meet our “public appropriateness” guidelines</w:t>
      </w:r>
    </w:p>
    <w:p w:rsidR="00000000" w:rsidDel="00000000" w:rsidP="00000000" w:rsidRDefault="00000000" w:rsidRPr="00000000" w14:paraId="0000002A">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ab/>
        <w:t xml:space="preserve">-No overtly sexual, political, or profane images/language</w:t>
      </w:r>
    </w:p>
    <w:p w:rsidR="00000000" w:rsidDel="00000000" w:rsidP="00000000" w:rsidRDefault="00000000" w:rsidRPr="00000000" w14:paraId="0000002B">
      <w:pPr>
        <w:spacing w:line="240" w:lineRule="auto"/>
        <w:ind w:left="720"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Initial Submissions Due April 21st (Phase 1 of approval)</w:t>
      </w:r>
    </w:p>
    <w:p w:rsidR="00000000" w:rsidDel="00000000" w:rsidP="00000000" w:rsidRDefault="00000000" w:rsidRPr="00000000" w14:paraId="0000002C">
      <w:pPr>
        <w:spacing w:line="240" w:lineRule="auto"/>
        <w:ind w:left="720" w:firstLine="72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ie. drawings, photos, etc.</w:t>
      </w:r>
    </w:p>
    <w:p w:rsidR="00000000" w:rsidDel="00000000" w:rsidP="00000000" w:rsidRDefault="00000000" w:rsidRPr="00000000" w14:paraId="0000002D">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 xml:space="preserve">Final completed physical submissions Due June 30th (Phase 2 of approval)</w:t>
      </w:r>
    </w:p>
    <w:p w:rsidR="00000000" w:rsidDel="00000000" w:rsidP="00000000" w:rsidRDefault="00000000" w:rsidRPr="00000000" w14:paraId="0000002E">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tab/>
        <w:t xml:space="preserve">ie. jury needs to review art in person</w:t>
      </w:r>
    </w:p>
    <w:p w:rsidR="00000000" w:rsidDel="00000000" w:rsidP="00000000" w:rsidRDefault="00000000" w:rsidRPr="00000000" w14:paraId="0000002F">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Liability Release</w:t>
      </w:r>
    </w:p>
    <w:p w:rsidR="00000000" w:rsidDel="00000000" w:rsidP="00000000" w:rsidRDefault="00000000" w:rsidRPr="00000000" w14:paraId="00000031">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As soon as artwork is handed off to Art Walk Albert Lea, the artist is released from responsibility of the piece. No compensation if the piece is damaged or lost.</w:t>
      </w:r>
    </w:p>
    <w:p w:rsidR="00000000" w:rsidDel="00000000" w:rsidP="00000000" w:rsidRDefault="00000000" w:rsidRPr="00000000" w14:paraId="00000032">
      <w:pPr>
        <w:spacing w:line="24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spacing w:line="240" w:lineRule="auto"/>
        <w:ind w:left="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Submission Information</w:t>
      </w:r>
    </w:p>
    <w:p w:rsidR="00000000" w:rsidDel="00000000" w:rsidP="00000000" w:rsidRDefault="00000000" w:rsidRPr="00000000" w14:paraId="00000034">
      <w:pPr>
        <w:spacing w:line="240"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ab/>
      </w:r>
      <w:r w:rsidDel="00000000" w:rsidR="00000000" w:rsidRPr="00000000">
        <w:rPr>
          <w:rFonts w:ascii="Century Gothic" w:cs="Century Gothic" w:eastAsia="Century Gothic" w:hAnsi="Century Gothic"/>
          <w:rtl w:val="0"/>
        </w:rPr>
        <w:t xml:space="preserve">Submit your proposal to </w:t>
      </w:r>
      <w:hyperlink r:id="rId8">
        <w:r w:rsidDel="00000000" w:rsidR="00000000" w:rsidRPr="00000000">
          <w:rPr>
            <w:rFonts w:ascii="Century Gothic" w:cs="Century Gothic" w:eastAsia="Century Gothic" w:hAnsi="Century Gothic"/>
            <w:color w:val="1155cc"/>
            <w:u w:val="single"/>
            <w:rtl w:val="0"/>
          </w:rPr>
          <w:t xml:space="preserve">Maggie Moller</w:t>
        </w:r>
      </w:hyperlink>
      <w:r w:rsidDel="00000000" w:rsidR="00000000" w:rsidRPr="00000000">
        <w:rPr>
          <w:rFonts w:ascii="Century Gothic" w:cs="Century Gothic" w:eastAsia="Century Gothic" w:hAnsi="Century Gothic"/>
          <w:rtl w:val="0"/>
        </w:rPr>
        <w:t xml:space="preserve"> at Art Walk Albert Lea by April 21st, 2023.</w:t>
      </w:r>
    </w:p>
    <w:p w:rsidR="00000000" w:rsidDel="00000000" w:rsidP="00000000" w:rsidRDefault="00000000" w:rsidRPr="00000000" w14:paraId="00000035">
      <w:pPr>
        <w:spacing w:line="240" w:lineRule="auto"/>
        <w:ind w:left="0" w:firstLine="0"/>
        <w:rPr>
          <w:rFonts w:ascii="Century Gothic" w:cs="Century Gothic" w:eastAsia="Century Gothic" w:hAnsi="Century Gothic"/>
          <w:b w:val="1"/>
          <w:color w:val="0000ff"/>
        </w:rPr>
      </w:pPr>
      <w:r w:rsidDel="00000000" w:rsidR="00000000" w:rsidRPr="00000000">
        <w:rPr>
          <w:rFonts w:ascii="Century Gothic" w:cs="Century Gothic" w:eastAsia="Century Gothic" w:hAnsi="Century Gothic"/>
          <w:b w:val="1"/>
          <w:color w:val="0000ff"/>
          <w:rtl w:val="0"/>
        </w:rPr>
        <w:t xml:space="preserve">            maggie@explorealbertlea.com</w:t>
      </w:r>
    </w:p>
    <w:p w:rsidR="00000000" w:rsidDel="00000000" w:rsidP="00000000" w:rsidRDefault="00000000" w:rsidRPr="00000000" w14:paraId="00000036">
      <w:pPr>
        <w:spacing w:line="24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spacing w:line="24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spacing w:line="240"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spacing w:line="240" w:lineRule="auto"/>
        <w:ind w:left="0" w:firstLine="0"/>
        <w:rPr>
          <w:rFonts w:ascii="Century Gothic" w:cs="Century Gothic" w:eastAsia="Century Gothic" w:hAnsi="Century Gothic"/>
        </w:rPr>
      </w:pPr>
      <w:r w:rsidDel="00000000" w:rsidR="00000000" w:rsidRPr="00000000">
        <w:rPr>
          <w:rtl w:val="0"/>
        </w:rPr>
      </w:r>
    </w:p>
    <w:sectPr>
      <w:pgSz w:h="15840" w:w="12240" w:orient="portrait"/>
      <w:pgMar w:bottom="144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ggie@explorealbertlea.com" TargetMode="External"/><Relationship Id="rId8" Type="http://schemas.openxmlformats.org/officeDocument/2006/relationships/hyperlink" Target="mailto:maggie@explorealbertle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